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3" w:firstLine="284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418580" cy="1571625"/>
            <wp:effectExtent l="0" t="0" r="0" b="0"/>
            <wp:docPr id="1" name="Рисунок 11" descr="img1548426889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img1548426889502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b/>
          <w:b/>
          <w:sz w:val="48"/>
          <w:szCs w:val="36"/>
        </w:rPr>
      </w:pPr>
      <w:r>
        <w:rPr>
          <w:rFonts w:cs="Times New Roman" w:ascii="Times New Roman" w:hAnsi="Times New Roman"/>
          <w:b/>
          <w:sz w:val="48"/>
          <w:szCs w:val="36"/>
        </w:rPr>
        <w:t xml:space="preserve">Положение о порядке предоставления платных услуг населению </w:t>
        <w:br/>
        <w:t>в ООО МЦ «РевмаМед»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numPr>
          <w:ilvl w:val="0"/>
          <w:numId w:val="1"/>
        </w:numPr>
        <w:shd w:val="clear" w:color="auto" w:fill="FFFFFF"/>
        <w:spacing w:lineRule="atLeast" w:line="10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>
      <w:pPr>
        <w:pStyle w:val="1"/>
        <w:shd w:val="clear" w:color="auto" w:fill="FFFFFF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1.1.П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оложение разработано в соответствии с Федеральным законом от 21.11.2011г. № 323-ФЗ «Об основах охраны здоровья граждан в РФ» гл.11 ст. 84, с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 и Уставом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ООО МЦ «РевмаМед»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Положение регламентирует вопросы организации оказания платных медицинских услуг  населению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обществом с ограниченной ответственностью Медицинский центр  «</w:t>
      </w:r>
      <w:r>
        <w:rPr>
          <w:rFonts w:cs="Times New Roman" w:ascii="Times New Roman" w:hAnsi="Times New Roman"/>
          <w:sz w:val="24"/>
          <w:szCs w:val="24"/>
        </w:rPr>
        <w:t>РевмаМед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(далее - Организация, Исполнитель).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"/>
        </w:numPr>
        <w:shd w:val="clear" w:color="auto" w:fill="FFFFFF"/>
        <w:spacing w:lineRule="atLeast" w:line="10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Виды платных услуг</w:t>
      </w:r>
    </w:p>
    <w:p>
      <w:pPr>
        <w:pStyle w:val="1"/>
        <w:shd w:val="clear" w:color="auto" w:fill="FFFFFF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Организация предоставляет населению платные медицинские услуги в соответствии с </w:t>
      </w:r>
      <w:r>
        <w:rPr>
          <w:rFonts w:cs="Times New Roman" w:ascii="Times New Roman" w:hAnsi="Times New Roman"/>
          <w:sz w:val="24"/>
          <w:szCs w:val="24"/>
        </w:rPr>
        <w:t>перечнем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Соответствующий перечень утверждается </w:t>
      </w:r>
      <w:r>
        <w:rPr>
          <w:rFonts w:cs="Times New Roman" w:ascii="Times New Roman" w:hAnsi="Times New Roman"/>
          <w:sz w:val="24"/>
          <w:szCs w:val="24"/>
        </w:rPr>
        <w:t>Директор</w:t>
      </w:r>
      <w:r>
        <w:rPr>
          <w:rFonts w:eastAsia="Times New Roman" w:cs="Times New Roman" w:ascii="Times New Roman" w:hAnsi="Times New Roman"/>
          <w:sz w:val="24"/>
          <w:szCs w:val="24"/>
        </w:rPr>
        <w:t>ом в установленном порядке.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Условия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предоставления платных услуг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</w:t>
      </w:r>
      <w:r>
        <w:rPr>
          <w:rFonts w:eastAsia="Times New Roman" w:cs="Times New Roman" w:ascii="Times New Roman" w:hAnsi="Times New Roman"/>
          <w:sz w:val="24"/>
          <w:szCs w:val="24"/>
        </w:rPr>
        <w:t>раво предоставления платных медицинских услуг закреплено в Уставе Организации, утверждено учредителем;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3.2.П</w:t>
      </w:r>
      <w:r>
        <w:rPr>
          <w:rFonts w:eastAsia="Times New Roman" w:cs="Times New Roman" w:ascii="Times New Roman" w:hAnsi="Times New Roman"/>
          <w:sz w:val="24"/>
          <w:szCs w:val="24"/>
        </w:rPr>
        <w:t>латные  медицинские  услуги   населению  оказываются на основании имеющейся лицензии на осуществление медицинской деятельности;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При оказании платных медицинских услуг должны соблюдаться порядки оказания медицинской помощи;</w:t>
      </w:r>
    </w:p>
    <w:p>
      <w:pPr>
        <w:pStyle w:val="Normal"/>
        <w:spacing w:lineRule="atLeast" w:line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Прейскурант на платные услуги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утверждается </w:t>
      </w:r>
      <w:r>
        <w:rPr>
          <w:rFonts w:cs="Times New Roman" w:ascii="Times New Roman" w:hAnsi="Times New Roman"/>
          <w:sz w:val="24"/>
          <w:szCs w:val="24"/>
        </w:rPr>
        <w:t xml:space="preserve"> Директор</w:t>
      </w:r>
      <w:r>
        <w:rPr>
          <w:rFonts w:cs="Times New Roman" w:ascii="Times New Roman" w:hAnsi="Times New Roman"/>
          <w:bCs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Информационное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обеспечение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</w:t>
      </w:r>
      <w:r>
        <w:rPr>
          <w:rFonts w:eastAsia="Times New Roman" w:cs="Times New Roman" w:ascii="Times New Roman" w:hAnsi="Times New Roman"/>
          <w:sz w:val="24"/>
          <w:szCs w:val="24"/>
        </w:rPr>
        <w:t>В вестибюле Организации на стенде,   в   доступных   для    пациентов   местах,  а также посредством размещения на сайте Организации в информационно-телекоммуникационной сети "Интернет" в наглядной и доступной форме размещается информация, содержащая, в частности, следующие сведения: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сведения об Организации, в т.ч. наименование, адрес места нахождения, график работы Организации, копия документа о внесения сведений об Организации в Единый государственный реестр юридических лиц, копия лицензии на осуществление медицинской деятельности, иные документы в соответствии с требованиями законодательства РФ.</w:t>
      </w:r>
      <w:r>
        <w:rPr>
          <w:rFonts w:cs="Times New Roman" w:ascii="Times New Roman" w:hAnsi="Times New Roman"/>
          <w:sz w:val="24"/>
          <w:szCs w:val="24"/>
        </w:rPr>
        <w:t xml:space="preserve"> В т.ч. данные документы также могут быть предоставлены </w:t>
      </w:r>
      <w:r>
        <w:rPr>
          <w:rFonts w:eastAsia="Times New Roman" w:cs="Times New Roman" w:ascii="Times New Roman" w:hAnsi="Times New Roman"/>
          <w:sz w:val="24"/>
          <w:szCs w:val="24"/>
        </w:rPr>
        <w:t>для ознакомления по требованию потребителя (заказчика);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а также графики работы непосредственных исполнителей платных медицинских услуг;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-перечень платных медицинских услуг и прейскурант на оказываемые услуги;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сведения об условиях, порядке, форме предоставления услуг и порядке их оплаты;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-сведения о льготах для отдельных категорий граждан;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-настоящее Положение;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-соответствующие нормативно-правовые акты,  в т.ч. указанные в п.1.1. настоящего Положения.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-адреса и телефоны </w:t>
      </w:r>
      <w:r>
        <w:rPr>
          <w:rFonts w:cs="Times New Roman" w:ascii="Times New Roman" w:hAnsi="Times New Roman"/>
          <w:sz w:val="24"/>
          <w:szCs w:val="24"/>
        </w:rPr>
        <w:t>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 При заключении договора на оказание платных медицинских услуг по требованию потребителя (заказчика) ему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другие сведения, относящиеся к предмету договора.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4.3. До заключения договора потребитель (заказчик) в письменной форме уведомляется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Порядок оказания платных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услуг</w:t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5.1.  </w:t>
      </w:r>
      <w:r>
        <w:rPr>
          <w:rFonts w:eastAsia="Times New Roman" w:cs="Times New Roman" w:ascii="Times New Roman" w:hAnsi="Times New Roman"/>
          <w:sz w:val="24"/>
          <w:szCs w:val="24"/>
        </w:rPr>
        <w:t>Оказание платных услуг  населению осуществляется в соответствии с установленным режимом работы Организации.</w:t>
      </w:r>
    </w:p>
    <w:p>
      <w:pPr>
        <w:pStyle w:val="Normal"/>
        <w:spacing w:lineRule="atLeast" w:line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Платные услуги  оказываются  в соответствии  с заключенными  с  гражданами  или организациями договорами на оказание платных услуг в письменной форме. Договоры с гражданами и организациями от  имени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кроме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 Директор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 могут подписываться иными   уполномоченными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ым</w:t>
      </w:r>
      <w:r>
        <w:rPr>
          <w:rFonts w:cs="Times New Roman" w:ascii="Times New Roman" w:hAnsi="Times New Roman"/>
          <w:sz w:val="24"/>
          <w:szCs w:val="24"/>
        </w:rPr>
        <w:t xml:space="preserve">  Директор</w:t>
      </w:r>
      <w:r>
        <w:rPr>
          <w:rFonts w:eastAsia="Times New Roman" w:cs="Times New Roman" w:ascii="Times New Roman" w:hAnsi="Times New Roman"/>
          <w:sz w:val="24"/>
          <w:szCs w:val="24"/>
        </w:rPr>
        <w:t>ом лицами.  В  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 включая сообщение Исполнителю необходимых для него сведений, а также установленные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правила внутреннего распорядка для сотрудников и пациентов.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Исполнителем после исполнения договора выдаются потребителю (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законному представителю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потребителя) на основании его заявления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и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"Об организации страхового дела в Российской Федерации".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- требованиям, предъявляемым законодательством РФ к услугам соответствующего вида.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об охране здоровья граждан.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5.9. Исполнитель предоставляет потребителю (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законному представителю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Права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пациентов и ответственность Организации</w:t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При получении платных медицинских услуг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пациентам обеспечивается соблюдение прав, предусмотренных главой 4 Федерального закона от 21.11.2011г. № 323-ФЗ «Об основах охраны здоровья граждан в РФ»;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соответствии с законодательством  Российской Федерации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несет ответственность  перед потребителем  за неисполнение или   ненадлежащее   исполнение условий  договора, несоблюдение требований, предъявляемых к методам диагностики, профилактики и лечения, разрешенным  на  территории  Российской Федерации, а  также в случае причинения вреда здоровью и жизни потребителя;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6.3.  </w:t>
      </w:r>
      <w:r>
        <w:rPr>
          <w:rFonts w:eastAsia="Times New Roman" w:cs="Times New Roman" w:ascii="Times New Roman" w:hAnsi="Times New Roman"/>
          <w:sz w:val="24"/>
          <w:szCs w:val="24"/>
        </w:rPr>
        <w:t>Потребители, пользующиеся платными услугами, вправе предъявлять 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  законодательством Российской Федерации;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6.4.   </w:t>
      </w:r>
      <w:r>
        <w:rPr>
          <w:rFonts w:eastAsia="Times New Roman" w:cs="Times New Roman" w:ascii="Times New Roman" w:hAnsi="Times New Roman"/>
          <w:sz w:val="24"/>
          <w:szCs w:val="24"/>
        </w:rPr>
        <w:t>При   несоблюдении   Организацией  обязательств   по  срокам   исполнения   услуг потребитель вправе по своему выбору: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-назначить новый срок оказания услуги;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-потребовать уменьшения стоимости предоставленной услуги; 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-потребовать исполнения услуги другим специалистом; 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-расторгнуть договор и потребовать возмещения убытков.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6.5.  </w:t>
      </w:r>
      <w:r>
        <w:rPr>
          <w:rFonts w:eastAsia="Times New Roman" w:cs="Times New Roman" w:ascii="Times New Roman" w:hAnsi="Times New Roman"/>
          <w:sz w:val="24"/>
          <w:szCs w:val="24"/>
        </w:rPr>
        <w:t>Нарушение    установленных    договором     сроков    исполнения     у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луги     должно сопровождаться   выплатой   потребителю  неустойки   в  порядке   и  размере,  определяемых Законом Российской Федерации «О защите прав потребителей» или договором;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аванса;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6.6.  </w:t>
      </w:r>
      <w:r>
        <w:rPr>
          <w:rFonts w:eastAsia="Times New Roman" w:cs="Times New Roman" w:ascii="Times New Roman" w:hAnsi="Times New Roman"/>
          <w:sz w:val="24"/>
          <w:szCs w:val="24"/>
        </w:rPr>
        <w:t>В случае невозможности исполнения услуг, возникшей по вине потребителя, услуги подлежат оплате в объеме фактически понесённых расходов;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6.7.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Претензии и споры, возникшие между потребителем (заказчиком) 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Организацией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разрешаются по соглашению сторон или  в судебном  порядке в соответствии с законодательством Российской Федерации.</w:t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7.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Контроль за оказанием платных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услуг</w:t>
      </w:r>
    </w:p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7.1.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Контроль за организацией,  исполнением  и  качеством оказываемых  платных услуг, правильностью    взимания    платы    с    населения,    надлежащей    постановкой    учета    и достоверностью отчетности осуществляют в пределах своей компетенции: </w:t>
      </w:r>
    </w:p>
    <w:p>
      <w:pPr>
        <w:pStyle w:val="Normal"/>
        <w:shd w:val="clear" w:color="auto" w:fill="FFFFFF"/>
        <w:spacing w:lineRule="atLeast" w: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 должностные лица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tLeast" w:line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директор Организации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территориальные органы Росздравнадзора и Роспотребнадзора.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425"/>
    <w:pPr>
      <w:widowControl/>
      <w:bidi w:val="0"/>
      <w:spacing w:lineRule="auto" w:line="360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a56bb7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sid w:val="00a56bb7"/>
    <w:rPr>
      <w:rFonts w:ascii="Times New Roman" w:hAnsi="Times New Roman" w:cs="Times New Roman"/>
      <w:b/>
      <w:bCs/>
      <w:sz w:val="22"/>
      <w:szCs w:val="22"/>
    </w:rPr>
  </w:style>
  <w:style w:type="character" w:styleId="Style14" w:customStyle="1">
    <w:name w:val="Основной текст Знак"/>
    <w:basedOn w:val="DefaultParagraphFont"/>
    <w:link w:val="a3"/>
    <w:qFormat/>
    <w:rsid w:val="0015514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24dcd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155143"/>
    <w:pPr>
      <w:spacing w:lineRule="auto" w:line="240"/>
      <w:ind w:hanging="0"/>
      <w:jc w:val="left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110" w:customStyle="1">
    <w:name w:val="Style1"/>
    <w:basedOn w:val="Normal"/>
    <w:uiPriority w:val="99"/>
    <w:qFormat/>
    <w:rsid w:val="00a56bb7"/>
    <w:pPr>
      <w:widowControl w:val="false"/>
      <w:spacing w:lineRule="exact" w:line="277"/>
      <w:ind w:firstLine="1068"/>
      <w:jc w:val="lef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22" w:customStyle="1">
    <w:name w:val="Style2"/>
    <w:basedOn w:val="Normal"/>
    <w:uiPriority w:val="99"/>
    <w:qFormat/>
    <w:rsid w:val="00a56bb7"/>
    <w:pPr>
      <w:widowControl w:val="false"/>
      <w:spacing w:lineRule="exact" w:line="278"/>
      <w:ind w:firstLine="715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a56bb7"/>
    <w:pPr>
      <w:widowControl w:val="false"/>
      <w:spacing w:lineRule="auto" w:line="240"/>
      <w:ind w:hanging="0"/>
      <w:jc w:val="lef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a56bb7"/>
    <w:pPr>
      <w:widowControl w:val="false"/>
      <w:spacing w:lineRule="exact" w:line="276"/>
      <w:ind w:firstLine="713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a56bb7"/>
    <w:pPr>
      <w:widowControl w:val="false"/>
      <w:spacing w:lineRule="auto" w:line="240"/>
      <w:ind w:hanging="0"/>
      <w:jc w:val="lef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a56bb7"/>
    <w:pPr>
      <w:widowControl w:val="false"/>
      <w:spacing w:lineRule="auto" w:line="240"/>
      <w:ind w:hanging="0"/>
      <w:jc w:val="lef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1" w:customStyle="1">
    <w:name w:val="Абзац списка1"/>
    <w:basedOn w:val="Normal"/>
    <w:qFormat/>
    <w:rsid w:val="00fa5cdf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SimSun" w:cs="font361"/>
      <w:kern w:val="2"/>
      <w:lang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24dcd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E33DD6290F7CAFCAECB81D8ED78EE1224E41B6B10AC642FD52020AB7BF7A1C7343A12F977EAC8aC2BF" TargetMode="External"/><Relationship Id="rId4" Type="http://schemas.openxmlformats.org/officeDocument/2006/relationships/hyperlink" Target="consultantplus://offline/ref=5E33DD6290F7CAFCAECB81D8ED78EE122CEF1F6511A53925DD792CA97CaF28F" TargetMode="External"/><Relationship Id="rId5" Type="http://schemas.openxmlformats.org/officeDocument/2006/relationships/hyperlink" Target="consultantplus://offline/ref=5E33DD6290F7CAFCAECB81D8ED78EE122CEC186511A73925DD792CA97CaF28F" TargetMode="External"/><Relationship Id="rId6" Type="http://schemas.openxmlformats.org/officeDocument/2006/relationships/hyperlink" Target="consultantplus://offline/ref=5E33DD6290F7CAFCAECB81D8ED78EE122CEE1C6B14AF3925DD792CA97CF8FED033731EF877EACACAaE22F" TargetMode="External"/><Relationship Id="rId7" Type="http://schemas.openxmlformats.org/officeDocument/2006/relationships/hyperlink" Target="consultantplus://offline/ref=5E33DD6290F7CAFCAECB81D8ED78EE1224E41B6B10AC642FD52020AB7BF7A1C7343A12F977EAC8aC2B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5</Pages>
  <Words>1135</Words>
  <Characters>8534</Characters>
  <CharactersWithSpaces>9767</CharactersWithSpaces>
  <Paragraphs>52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2019-12-17T14:12:00Z</dcterms:created>
  <dc:creator>Пользователь</dc:creator>
  <dc:description/>
  <dc:language>ru-RU</dc:language>
  <cp:lastModifiedBy>Я</cp:lastModifiedBy>
  <cp:lastPrinted>2015-09-11T19:07:00Z</cp:lastPrinted>
  <dcterms:modified xsi:type="dcterms:W3CDTF">2019-12-17T14:12:00Z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